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426" w:leader="none"/>
        </w:tabs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Условия розыгрыша в Приволжском, Уральском, Центральном и Южном ФО РФ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Организаторами розыгрыша являются ООО «Маркетинг и Консалтинг», ООО «ЦЕНТР ЮГ».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Общий срок проведения розыгрыша с 01.02.2021 года по 24.06.2021 г.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участия в розыгрыше заходите в гости в демонстрационные залы сети «Нуга Бест». Приглашайте с собой гостей.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первое посещение демонстрационного зала «Нуга Бест» в период с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01.02.2021г. по 18.06.2021г.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– получите 1 (один) Купон.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каждого приглашенного с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01.02.2021г. по 18.06.2021г.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гостя*, посетившего демонстрационный зал «Нуга Бест» не менее 5 (пяти) раз, получите 1 (один) Купон.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*Гостем считается лицо, ранее не посещавшее демонстрационные залы «Нуга Бест» в возрасте от 18 лет.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каждые, потраченные с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01.02.2021г. по 18.06.2021г.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30 000руб. на приобретение оборудования в демонстрационном зале «Нуга Бест» получите 1 (один) Купон.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 каждые 15 (пятнадцать) участий в апробации оборудования «Нуга Бест» с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01.02.2021г. по 18.06.2021г.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получайте 1 (один) Купон.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Следите за выполнением вышеописанных условий получения Купонов для участия в Розыгрыше.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Зарегистрируйте Купон участника по ссылке: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nuga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priz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Срок регистрации купонов до 22.06.2021 г. В розыгрыше принимают участие только зарегистрированные купоны. Розыгрыш состоит из 3 туров.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Первый тур розыгрыша состоится 11.03.2021 г.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Второй тур розыгрыша состоится 13.05.2021 г.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42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Третий тур розыгрыша состоится 24.06.2021 г.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Разыгрываются подарки четырех (4) категорий: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Основные подарки;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Бонусные подарки;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Дополнительные подарки;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Гарантированные подарки.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Основные подарки – разыгрываются централизованно: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11.03.2021г.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Турманиевый мат NM-80Н – 2шт.; Турманиевый пояс ТК14 – 4шт; Турманиевый набор T-HeRa – 4шт.; Массажер для лица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 – 10шт. В первом туре розыгрыша основных подарков участвуют только Купоны, зарегистрированные на сайте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nuga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priz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позднее 05.03.2021г.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13.05.2021г.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Турманиевый мат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NM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-85 – 2шт.; Турманиевый мат NM-80Н – 4шт.; Турманиевый пояс ТК14 – 4шт.; Массажер для лица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 – 10шт. Во втором туре розыгрыша участвуют Купоны, зарегистрированные на сайте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nuga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priz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позднее 07.05.2021г.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24.06.2021г.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Турманиевый мат Т20 – 2шт.; Турманиевый мат NM-80Н – 4шт.; Турманиевый пояс ТК14 – 6шт.; Турманиевый набор T-HeRa – 10шт.; Массажер для лица </w:t>
      </w:r>
      <w:r>
        <w:rPr>
          <w:rFonts w:eastAsia="Times New Roman" w:cs="Times New Roman" w:ascii="Times New Roman" w:hAnsi="Times New Roman"/>
          <w:sz w:val="24"/>
          <w:szCs w:val="24"/>
          <w:lang w:val="en-US" w:eastAsia="ru-RU"/>
        </w:rPr>
        <w:t>J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5 – 10шт. В третьем туре розыгрыша участвуют Купоны, зарегистрированные на сайте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nuga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priz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 позднее 22.06.2021г.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ind w:left="720" w:firstLine="13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Бонусные подарки разыгрываются только в первых двух турах 11.03.2021 г. и 13.05.2021 г. После проведения розыгрыша основных подарков в первых двух турах централизовано с помощью компьютерной программы </w:t>
      </w:r>
      <w:r>
        <w:rPr>
          <w:rFonts w:cs="Times New Roman" w:ascii="Times New Roman" w:hAnsi="Times New Roman"/>
          <w:sz w:val="24"/>
          <w:szCs w:val="24"/>
        </w:rPr>
        <w:t>Рандомайзер рандомным (случайным) способом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по кодам залов (принимают участие все участвовавшие в Розыгрыше залы) будут определены демонстрационные залы Нуга Бест в которых будут разыгрываться Бонусные подарки. Затем каждый Зал – победитель определяется с датой проведения Розыгрыша Бонусных подарков у себя в зале. Бонусные подарки разыгрываются между участниками Розыгрыша, принявшими участие в розыгрыше основных подарков в соответствующем туре. Получатели Бонусных подарков определяются способом, указанным в п. 17 настоящих правил.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каждом демонстрационном зале, принимающем участие в розыгрыше Бонусных подарков, разыгрывается: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11.03.2021г.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Кулон Турманиевое Сердце – 5шт. + Турманиевое Кольцо – 5шт. Всего выбирается 6 залов - победителей.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13.05.2021г.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– Кулон Турманиевый Крестик – 5шт. + Турманиевое Кольцо – 5шт. Всего выбирается 6 залов - победителей.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Дополнительные подарки – разыгрываются в каждом демонстрационном зале «Нуга Бест» после проведения розыгрыша основных подарков: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11.03.2021г.</w:t>
      </w:r>
      <w:r>
        <w:rPr>
          <w:rFonts w:cs="Times New Roman" w:ascii="Times New Roman" w:hAnsi="Times New Roman"/>
          <w:sz w:val="24"/>
          <w:szCs w:val="24"/>
        </w:rPr>
        <w:t>– Кружка – 3шт.; Шампунь/Гель для душа "Турсия" – 1шт.; Зубная паста 80 гр. – 1шт.; Мыло 3 в 1 "Турсия"– 1шт.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13.05.2021г.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Доска для фруктов – 3шт.; Мыло хозяйственное 200гр. – 2шт.; Набор подарочный 6пр. "Турсия" – 1шт.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24.06.2021г.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– </w:t>
      </w:r>
      <w:r>
        <w:rPr>
          <w:rFonts w:cs="Times New Roman" w:ascii="Times New Roman" w:hAnsi="Times New Roman"/>
          <w:sz w:val="24"/>
          <w:szCs w:val="24"/>
        </w:rPr>
        <w:t>Мыло хозяйственное 200гр. – 3шт.; Мыло 3 в 1 "Турсия" – 2шт.; Турманиевый пояс ТК-14 (Miracle) – 1шт.</w:t>
      </w:r>
    </w:p>
    <w:p>
      <w:pPr>
        <w:pStyle w:val="Normal"/>
        <w:tabs>
          <w:tab w:val="clear" w:pos="708"/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Гарантированные подарки – не разыгрываются, выдаются всем участникам Розыгрыша: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Накладка с элементами из турмания – в обмен на 1 Купон.</w:t>
      </w:r>
    </w:p>
    <w:p>
      <w:pPr>
        <w:pStyle w:val="ListParagraph"/>
        <w:tabs>
          <w:tab w:val="clear" w:pos="708"/>
          <w:tab w:val="left" w:pos="426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Выдача Гарантированных подарков производится только в дни основных Розыгрышей, т.е.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11.03.2021г., 13.05.2021г.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24.06.2021г.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демонстрационных залах сети «Нуга Бест», указанных в пункте 30 Правил.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 обмене Купона на Подарок (основной, дополнительный, гарантированный) он изымается из участия в дальнейшем Розыгрыше.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Купоны, которые не были обменяны на Подарки (основные, дополнительные, гарантированные) продолжают участие в следующем туре Розыгрыша.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Соберите как можно больше Купонов и увеличьте свой шанс на получение Основных подарков.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Приходите в демонстрационный зал «Нуга Бест» в дни Розыгрышей в обозначенное время (время уточняйте в конкретном зале) для подведения итогов Розыгрыша.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Определение получателей основных подарков осуществляется следующим образом: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начала розыгрыша перечень номеров выданных купонов с указанием ФИО обладателя купона будет загружен в Рандомайзер.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Победители будут определяться рандомным(случайным) способом.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определения будет использован один из сайтов, дающих возможность генерации случайных чисел.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Каждый раз при нажатии на «Выбрать» программа сама будет выбирать случайного победителя из загруженного перечня.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26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Каждый раз перед нажатием оглашается подарок, подлежащий выдаче лицу, чей купон будет выбран Рандомайзером.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Выдача Купонов в рамках проведения Розыгрыша проводится с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01 февраля 2021г. по 18 июня 2021г.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демонстрационных залах сети «Нуга Бест», указанных в пункте 30 Правил.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Выдача основных подарков будет организована после доставки подарков в конкретный демонстрационный зал. О дате и месте получения Подарка победителей проинформируют по итогам каждого из туров Розыгрыша.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принятия Участия в Розыгрыше необходимо личное присутствие в дни Розыгрышей в демонстрационном зале, участвующем в Розыгрыше, и наличие Купона (Купонов).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Выдача подарков будет осуществляться ТОЛЬКО взамен имеющейся у посетителя основной части Купона (Купонов) в демонстрационных залах сети «Нуга Бест», указанных в пункте 30 Правил.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Организатор имеет право приостановить проведение Розыгрыша в любой момент и изменить срок Розыгрыша без объяснения причин, уведомив об этом покупателей посредством коммуникации в демонстрационных залах за 5 дней до прекращения выдачи Купонов.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Получение Купона участника означает, что вы ознакомлены и согласны со всеми условиями акции. Частичное принятие условий акции не допускается.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Участие в акции начинается с момента получения Купона покупателем.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spacing w:lineRule="auto" w:line="240" w:before="0" w:after="0"/>
        <w:ind w:left="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Подарок, полученный по результатам Розыгрыша, нельзя обменять на денежный эквивалент.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Розыгрыш не является лотереей либо иной, основанной на риске, игрой, и участники Розыгрыша не несут имущественных рисков, связанных с участием в Розыгрыше.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Процедура проведения Розыгрыша не связана с внесением участниками платы, подарочный фонд формируется исключительно за счет средств организаторов.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Перечень демонстрационных залов "Нуга Бест", участвующих в Розыгрыше – указан на сайте 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www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nuga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priz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val="en-US" w:eastAsia="ru-RU"/>
        </w:rPr>
        <w:t>ru</w:t>
      </w:r>
      <w:r>
        <w:rPr>
          <w:rFonts w:eastAsia="Times New Roman" w:cs="Times New Roman" w:ascii="Times New Roman" w:hAnsi="Times New Roman"/>
          <w:color w:val="FF0000"/>
          <w:sz w:val="24"/>
          <w:szCs w:val="24"/>
          <w:lang w:eastAsia="ru-RU"/>
        </w:rPr>
        <w:t>.</w:t>
      </w:r>
    </w:p>
    <w:p>
      <w:pPr>
        <w:pStyle w:val="Normal"/>
        <w:tabs>
          <w:tab w:val="clear" w:pos="708"/>
          <w:tab w:val="left" w:pos="426" w:leader="none"/>
        </w:tabs>
        <w:spacing w:before="0" w:after="16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lowerLetter"/>
      <w:lvlText w:val="%2."/>
      <w:lvlJc w:val="left"/>
      <w:pPr>
        <w:ind w:left="589" w:hanging="360"/>
      </w:pPr>
    </w:lvl>
    <w:lvl w:ilvl="2">
      <w:start w:val="1"/>
      <w:numFmt w:val="lowerRoman"/>
      <w:lvlText w:val="%3."/>
      <w:lvlJc w:val="right"/>
      <w:pPr>
        <w:ind w:left="1309" w:hanging="180"/>
      </w:pPr>
    </w:lvl>
    <w:lvl w:ilvl="3">
      <w:start w:val="1"/>
      <w:numFmt w:val="decimal"/>
      <w:lvlText w:val="%4."/>
      <w:lvlJc w:val="left"/>
      <w:pPr>
        <w:ind w:left="2029" w:hanging="360"/>
      </w:pPr>
    </w:lvl>
    <w:lvl w:ilvl="4">
      <w:start w:val="1"/>
      <w:numFmt w:val="lowerLetter"/>
      <w:lvlText w:val="%5."/>
      <w:lvlJc w:val="left"/>
      <w:pPr>
        <w:ind w:left="2749" w:hanging="360"/>
      </w:pPr>
    </w:lvl>
    <w:lvl w:ilvl="5">
      <w:start w:val="1"/>
      <w:numFmt w:val="lowerRoman"/>
      <w:lvlText w:val="%6."/>
      <w:lvlJc w:val="right"/>
      <w:pPr>
        <w:ind w:left="3469" w:hanging="180"/>
      </w:pPr>
    </w:lvl>
    <w:lvl w:ilvl="6">
      <w:start w:val="1"/>
      <w:numFmt w:val="decimal"/>
      <w:lvlText w:val="%7."/>
      <w:lvlJc w:val="left"/>
      <w:pPr>
        <w:ind w:left="4189" w:hanging="360"/>
      </w:pPr>
    </w:lvl>
    <w:lvl w:ilvl="7">
      <w:start w:val="1"/>
      <w:numFmt w:val="lowerLetter"/>
      <w:lvlText w:val="%8."/>
      <w:lvlJc w:val="left"/>
      <w:pPr>
        <w:ind w:left="4909" w:hanging="360"/>
      </w:pPr>
    </w:lvl>
    <w:lvl w:ilvl="8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7a6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322d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921d1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7"/>
    <w:uiPriority w:val="99"/>
    <w:semiHidden/>
    <w:qFormat/>
    <w:rsid w:val="003921d1"/>
    <w:rPr>
      <w:sz w:val="20"/>
      <w:szCs w:val="20"/>
    </w:rPr>
  </w:style>
  <w:style w:type="character" w:styleId="Style16" w:customStyle="1">
    <w:name w:val="Тема примечания Знак"/>
    <w:basedOn w:val="Style15"/>
    <w:link w:val="a9"/>
    <w:uiPriority w:val="99"/>
    <w:semiHidden/>
    <w:qFormat/>
    <w:rsid w:val="003921d1"/>
    <w:rPr>
      <w:b/>
      <w:bCs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07a66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322d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3921d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a"/>
    <w:uiPriority w:val="99"/>
    <w:semiHidden/>
    <w:unhideWhenUsed/>
    <w:qFormat/>
    <w:rsid w:val="003921d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C4D1-0B6A-4E05-9809-AE0A0423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LibreOffice/6.3.3.2$Windows_x86 LibreOffice_project/a64200df03143b798afd1ec74a12ab50359878ed</Application>
  <Pages>3</Pages>
  <Words>942</Words>
  <Characters>6142</Characters>
  <CharactersWithSpaces>7034</CharactersWithSpaces>
  <Paragraphs>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2021-01-14T12:06:00Z</dcterms:created>
  <dc:creator>Кол ИП</dc:creator>
  <dc:description/>
  <dc:language>ru-RU</dc:language>
  <cp:lastModifiedBy/>
  <cp:lastPrinted>2019-03-21T10:39:00Z</cp:lastPrinted>
  <dcterms:modified xsi:type="dcterms:W3CDTF">2021-03-01T12:58:08Z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